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161" w:rsidRDefault="00DD5161" w:rsidP="00DD5161">
      <w:pPr>
        <w:tabs>
          <w:tab w:val="left" w:pos="270"/>
        </w:tabs>
        <w:jc w:val="center"/>
        <w:rPr>
          <w:b/>
          <w:bCs/>
          <w:sz w:val="28"/>
          <w:szCs w:val="28"/>
        </w:rPr>
      </w:pPr>
      <w:r>
        <w:rPr>
          <w:b/>
          <w:bCs/>
          <w:sz w:val="28"/>
          <w:szCs w:val="28"/>
        </w:rPr>
        <w:t>TEACHER EDUCATION CHHATTISGARH</w:t>
      </w:r>
    </w:p>
    <w:p w:rsidR="00DD5161" w:rsidRDefault="00DD5161" w:rsidP="00DD5161">
      <w:pPr>
        <w:tabs>
          <w:tab w:val="left" w:pos="270"/>
        </w:tabs>
        <w:rPr>
          <w:b/>
          <w:bCs/>
          <w:sz w:val="28"/>
          <w:szCs w:val="28"/>
        </w:rPr>
      </w:pPr>
    </w:p>
    <w:p w:rsidR="00DD5161" w:rsidRDefault="00DD5161" w:rsidP="00DD5161">
      <w:pPr>
        <w:tabs>
          <w:tab w:val="left" w:pos="270"/>
        </w:tabs>
        <w:rPr>
          <w:b/>
          <w:bCs/>
          <w:sz w:val="28"/>
          <w:szCs w:val="28"/>
        </w:rPr>
      </w:pPr>
      <w:r>
        <w:rPr>
          <w:b/>
          <w:bCs/>
          <w:sz w:val="28"/>
          <w:szCs w:val="28"/>
        </w:rPr>
        <w:t>BEST PRACTICES:</w:t>
      </w:r>
    </w:p>
    <w:p w:rsidR="00C66692" w:rsidRDefault="00C66692" w:rsidP="00DD5161">
      <w:pPr>
        <w:tabs>
          <w:tab w:val="left" w:pos="270"/>
        </w:tabs>
        <w:rPr>
          <w:b/>
          <w:bCs/>
          <w:sz w:val="28"/>
          <w:szCs w:val="28"/>
        </w:rPr>
      </w:pPr>
    </w:p>
    <w:p w:rsidR="00C66692" w:rsidRPr="005800E6" w:rsidRDefault="00F31B08" w:rsidP="00C66692">
      <w:pPr>
        <w:rPr>
          <w:b/>
          <w:bCs/>
        </w:rPr>
      </w:pPr>
      <w:r>
        <w:rPr>
          <w:b/>
          <w:bCs/>
        </w:rPr>
        <w:t>1</w:t>
      </w:r>
      <w:r w:rsidR="00C66692" w:rsidRPr="005800E6">
        <w:rPr>
          <w:b/>
          <w:bCs/>
        </w:rPr>
        <w:t xml:space="preserve">. </w:t>
      </w:r>
      <w:r w:rsidR="005800E6" w:rsidRPr="005800E6">
        <w:rPr>
          <w:b/>
          <w:bCs/>
        </w:rPr>
        <w:t>Stories</w:t>
      </w:r>
      <w:r w:rsidR="00C66692" w:rsidRPr="005800E6">
        <w:rPr>
          <w:b/>
          <w:bCs/>
        </w:rPr>
        <w:t xml:space="preserve"> </w:t>
      </w:r>
      <w:r w:rsidR="00DD015A">
        <w:rPr>
          <w:b/>
          <w:bCs/>
        </w:rPr>
        <w:t xml:space="preserve">are </w:t>
      </w:r>
      <w:r w:rsidR="00C66692" w:rsidRPr="005800E6">
        <w:rPr>
          <w:b/>
          <w:bCs/>
        </w:rPr>
        <w:t>translated in 16 Local Languages:</w:t>
      </w:r>
    </w:p>
    <w:p w:rsidR="00C66692" w:rsidRPr="003632E1" w:rsidRDefault="00C66692" w:rsidP="00C66692">
      <w:pPr>
        <w:rPr>
          <w:b/>
          <w:bCs/>
          <w:u w:val="single"/>
        </w:rPr>
      </w:pPr>
    </w:p>
    <w:p w:rsidR="00DF66D4" w:rsidRDefault="00DF66D4" w:rsidP="00563E1C">
      <w:pPr>
        <w:ind w:left="720"/>
        <w:jc w:val="both"/>
      </w:pPr>
      <w:r w:rsidRPr="00DF66D4">
        <w:t xml:space="preserve">105 Stories were translated in 16 dialects and distributed for upper primary students. this will enable students to better understand in their own dialect. </w:t>
      </w:r>
    </w:p>
    <w:p w:rsidR="00C66692" w:rsidRDefault="00C66692" w:rsidP="00563E1C">
      <w:pPr>
        <w:ind w:left="720"/>
        <w:jc w:val="both"/>
      </w:pPr>
      <w:r w:rsidRPr="00AD26B8">
        <w:t xml:space="preserve">The 16 local languages are 1. Chhattisgarhi (Raipur, Durg, </w:t>
      </w:r>
      <w:proofErr w:type="spellStart"/>
      <w:r w:rsidRPr="00AD26B8">
        <w:t>Bastar</w:t>
      </w:r>
      <w:proofErr w:type="spellEnd"/>
      <w:r w:rsidRPr="00AD26B8">
        <w:t xml:space="preserve">) 2.  Chhattisgarhi (Bilaspur, </w:t>
      </w:r>
      <w:proofErr w:type="spellStart"/>
      <w:r w:rsidRPr="00AD26B8">
        <w:t>Surguja</w:t>
      </w:r>
      <w:proofErr w:type="spellEnd"/>
      <w:r w:rsidRPr="00AD26B8">
        <w:t xml:space="preserve">) 3. </w:t>
      </w:r>
      <w:proofErr w:type="spellStart"/>
      <w:r w:rsidRPr="00AD26B8">
        <w:t>Dorli</w:t>
      </w:r>
      <w:proofErr w:type="spellEnd"/>
      <w:r w:rsidRPr="00AD26B8">
        <w:t xml:space="preserve"> 4. </w:t>
      </w:r>
      <w:proofErr w:type="spellStart"/>
      <w:r w:rsidRPr="00AD26B8">
        <w:t>Halbi</w:t>
      </w:r>
      <w:proofErr w:type="spellEnd"/>
      <w:r w:rsidRPr="00AD26B8">
        <w:t xml:space="preserve"> 5. </w:t>
      </w:r>
      <w:proofErr w:type="spellStart"/>
      <w:r w:rsidRPr="00AD26B8">
        <w:t>Bhatari</w:t>
      </w:r>
      <w:proofErr w:type="spellEnd"/>
      <w:r w:rsidRPr="00AD26B8">
        <w:t xml:space="preserve"> 6. </w:t>
      </w:r>
      <w:proofErr w:type="spellStart"/>
      <w:r w:rsidRPr="00AD26B8">
        <w:t>Dhurvi</w:t>
      </w:r>
      <w:proofErr w:type="spellEnd"/>
      <w:r w:rsidRPr="00AD26B8">
        <w:t xml:space="preserve"> 7. Gondi (Kanker) 8. Gondi (</w:t>
      </w:r>
      <w:proofErr w:type="spellStart"/>
      <w:r w:rsidRPr="00AD26B8">
        <w:t>Dantewada</w:t>
      </w:r>
      <w:proofErr w:type="spellEnd"/>
      <w:r w:rsidRPr="00AD26B8">
        <w:t>) 9. Gondi (</w:t>
      </w:r>
      <w:proofErr w:type="spellStart"/>
      <w:r w:rsidRPr="00AD26B8">
        <w:t>Bastar</w:t>
      </w:r>
      <w:proofErr w:type="spellEnd"/>
      <w:r w:rsidRPr="00AD26B8">
        <w:t xml:space="preserve">) 10. </w:t>
      </w:r>
      <w:proofErr w:type="spellStart"/>
      <w:r w:rsidRPr="00AD26B8">
        <w:t>Sadari</w:t>
      </w:r>
      <w:proofErr w:type="spellEnd"/>
      <w:r w:rsidRPr="00AD26B8">
        <w:t xml:space="preserve"> 11. Kamari 12. </w:t>
      </w:r>
      <w:proofErr w:type="spellStart"/>
      <w:r w:rsidRPr="00AD26B8">
        <w:t>Kudukh</w:t>
      </w:r>
      <w:proofErr w:type="spellEnd"/>
      <w:r w:rsidRPr="00AD26B8">
        <w:t xml:space="preserve"> 13. Bagheli 14. </w:t>
      </w:r>
      <w:proofErr w:type="spellStart"/>
      <w:r w:rsidRPr="00AD26B8">
        <w:t>Sargujiha</w:t>
      </w:r>
      <w:proofErr w:type="spellEnd"/>
      <w:r w:rsidRPr="00AD26B8">
        <w:t xml:space="preserve"> 15. </w:t>
      </w:r>
      <w:proofErr w:type="spellStart"/>
      <w:r w:rsidRPr="00AD26B8">
        <w:t>Baigani</w:t>
      </w:r>
      <w:proofErr w:type="spellEnd"/>
      <w:r w:rsidRPr="00AD26B8">
        <w:t xml:space="preserve"> 16. </w:t>
      </w:r>
      <w:proofErr w:type="spellStart"/>
      <w:r w:rsidRPr="00AD26B8">
        <w:t>Madia</w:t>
      </w:r>
      <w:proofErr w:type="spellEnd"/>
    </w:p>
    <w:p w:rsidR="00DD015A" w:rsidRDefault="00DD015A" w:rsidP="00DD015A">
      <w:pPr>
        <w:spacing w:after="160" w:line="259" w:lineRule="auto"/>
        <w:jc w:val="both"/>
        <w:rPr>
          <w:rStyle w:val="normaltextrun"/>
          <w:b/>
          <w:bCs/>
          <w:lang w:val="en"/>
        </w:rPr>
      </w:pPr>
    </w:p>
    <w:p w:rsidR="00DD015A" w:rsidRPr="00953102" w:rsidRDefault="00DD015A" w:rsidP="00DD015A">
      <w:pPr>
        <w:spacing w:after="160" w:line="259" w:lineRule="auto"/>
        <w:jc w:val="both"/>
        <w:rPr>
          <w:rStyle w:val="normaltextrun"/>
          <w:b/>
          <w:bCs/>
          <w:lang w:val="en"/>
        </w:rPr>
      </w:pPr>
      <w:r w:rsidRPr="00953102">
        <w:rPr>
          <w:rStyle w:val="normaltextrun"/>
          <w:b/>
          <w:bCs/>
          <w:lang w:val="en"/>
        </w:rPr>
        <w:t xml:space="preserve">2. Teaching Plan Competition under </w:t>
      </w:r>
      <w:r w:rsidRPr="00953102">
        <w:rPr>
          <w:b/>
          <w:lang w:val="en"/>
        </w:rPr>
        <w:t>Teachable Program</w:t>
      </w:r>
      <w:r w:rsidRPr="00953102">
        <w:rPr>
          <w:rStyle w:val="normaltextrun"/>
          <w:b/>
          <w:bCs/>
          <w:lang w:val="en"/>
        </w:rPr>
        <w:t>:</w:t>
      </w:r>
    </w:p>
    <w:p w:rsidR="00DD015A" w:rsidRPr="00BF2186" w:rsidRDefault="00DD015A" w:rsidP="00DD015A">
      <w:pPr>
        <w:pStyle w:val="ListParagraph"/>
        <w:spacing w:after="160" w:line="259" w:lineRule="auto"/>
        <w:jc w:val="both"/>
        <w:rPr>
          <w:rStyle w:val="normaltextrun"/>
          <w:lang w:val="en"/>
        </w:rPr>
      </w:pPr>
      <w:r w:rsidRPr="00BF2186">
        <w:rPr>
          <w:rStyle w:val="normaltextrun"/>
          <w:lang w:val="en"/>
        </w:rPr>
        <w:t xml:space="preserve">Teaching Plan Competition </w:t>
      </w:r>
      <w:r>
        <w:rPr>
          <w:rStyle w:val="normaltextrun"/>
          <w:lang w:val="en"/>
        </w:rPr>
        <w:t>will be organized in the months of February 2024.</w:t>
      </w:r>
      <w:r w:rsidRPr="00BF2186">
        <w:rPr>
          <w:rStyle w:val="normaltextrun"/>
          <w:lang w:val="en"/>
        </w:rPr>
        <w:t xml:space="preserve"> The Objective of this special event is to show the importance of Teaching Plan in the Teaching-learning process and to mainstream the it by creating buzz around it. Also, to recognize and felicitate those who practice Teaching plan in their teaching.</w:t>
      </w:r>
    </w:p>
    <w:p w:rsidR="00DD015A" w:rsidRPr="00BF2186" w:rsidRDefault="00DD015A" w:rsidP="00DD015A">
      <w:pPr>
        <w:pStyle w:val="ListParagraph"/>
        <w:spacing w:after="160" w:line="259" w:lineRule="auto"/>
        <w:jc w:val="both"/>
        <w:rPr>
          <w:rStyle w:val="normaltextrun"/>
          <w:lang w:val="en"/>
        </w:rPr>
      </w:pPr>
      <w:r w:rsidRPr="00BF2186">
        <w:rPr>
          <w:rStyle w:val="normaltextrun"/>
          <w:lang w:val="en"/>
        </w:rPr>
        <w:t>This was a state level competition held in two phases, first phase at district/DIET level and second phase at state level.</w:t>
      </w:r>
    </w:p>
    <w:p w:rsidR="00DD015A" w:rsidRDefault="00DD015A" w:rsidP="00DD015A">
      <w:pPr>
        <w:pStyle w:val="ListParagraph"/>
        <w:spacing w:after="160" w:line="259" w:lineRule="auto"/>
        <w:jc w:val="both"/>
        <w:rPr>
          <w:rStyle w:val="normaltextrun"/>
          <w:lang w:val="en"/>
        </w:rPr>
      </w:pPr>
      <w:r w:rsidRPr="00BF2186">
        <w:rPr>
          <w:rStyle w:val="normaltextrun"/>
          <w:lang w:val="en"/>
        </w:rPr>
        <w:t xml:space="preserve">More than 1000+ Student-teachers </w:t>
      </w:r>
      <w:r>
        <w:rPr>
          <w:rStyle w:val="normaltextrun"/>
          <w:lang w:val="en"/>
        </w:rPr>
        <w:t xml:space="preserve">are expected to </w:t>
      </w:r>
      <w:r w:rsidRPr="00BF2186">
        <w:rPr>
          <w:rStyle w:val="normaltextrun"/>
          <w:lang w:val="en"/>
        </w:rPr>
        <w:t>participate from all DIETs of Chhattisgarh. Out of these, Top 36 teaching plan w</w:t>
      </w:r>
      <w:r>
        <w:rPr>
          <w:rStyle w:val="normaltextrun"/>
          <w:lang w:val="en"/>
        </w:rPr>
        <w:t xml:space="preserve">ill be </w:t>
      </w:r>
      <w:r w:rsidRPr="00BF2186">
        <w:rPr>
          <w:rStyle w:val="normaltextrun"/>
          <w:lang w:val="en"/>
        </w:rPr>
        <w:t xml:space="preserve">selected for the second phase (State level). At the state level, </w:t>
      </w:r>
      <w:proofErr w:type="gramStart"/>
      <w:r w:rsidRPr="00BF2186">
        <w:rPr>
          <w:rStyle w:val="normaltextrun"/>
          <w:lang w:val="en"/>
        </w:rPr>
        <w:t>Best</w:t>
      </w:r>
      <w:proofErr w:type="gramEnd"/>
      <w:r w:rsidRPr="00BF2186">
        <w:rPr>
          <w:rStyle w:val="normaltextrun"/>
          <w:lang w:val="en"/>
        </w:rPr>
        <w:t xml:space="preserve"> 6 teaching plan </w:t>
      </w:r>
      <w:r>
        <w:rPr>
          <w:rStyle w:val="normaltextrun"/>
          <w:lang w:val="en"/>
        </w:rPr>
        <w:t xml:space="preserve">will be </w:t>
      </w:r>
      <w:r w:rsidRPr="00BF2186">
        <w:rPr>
          <w:rStyle w:val="normaltextrun"/>
          <w:lang w:val="en"/>
        </w:rPr>
        <w:t>chosen on the basis of written teaching and its live demonstration in the classroom.</w:t>
      </w:r>
    </w:p>
    <w:p w:rsidR="00DD015A" w:rsidRDefault="00F31B08" w:rsidP="00DD015A">
      <w:pPr>
        <w:jc w:val="both"/>
        <w:rPr>
          <w:b/>
          <w:bCs/>
        </w:rPr>
      </w:pPr>
      <w:r>
        <w:rPr>
          <w:b/>
          <w:bCs/>
        </w:rPr>
        <w:t>3</w:t>
      </w:r>
      <w:r w:rsidR="00DD015A" w:rsidRPr="00DC736E">
        <w:rPr>
          <w:b/>
          <w:bCs/>
        </w:rPr>
        <w:t>. Koha Open Source Software in SCERT and DIET Raipur Library</w:t>
      </w:r>
    </w:p>
    <w:p w:rsidR="00DD015A" w:rsidRDefault="00DD015A" w:rsidP="00DD015A">
      <w:pPr>
        <w:ind w:left="720"/>
        <w:jc w:val="both"/>
      </w:pPr>
      <w:r w:rsidRPr="008808FE">
        <w:t>SCERT library is having 28000 Books. SCERT library implemented Koha Open Source Software for better search and facilities to readers.</w:t>
      </w:r>
      <w:r>
        <w:t xml:space="preserve"> The web address is as follows:</w:t>
      </w:r>
    </w:p>
    <w:p w:rsidR="00DD015A" w:rsidRPr="00FB03B4" w:rsidRDefault="00DD015A" w:rsidP="00DD015A">
      <w:pPr>
        <w:autoSpaceDE w:val="0"/>
        <w:autoSpaceDN w:val="0"/>
        <w:adjustRightInd w:val="0"/>
        <w:ind w:firstLine="720"/>
        <w:rPr>
          <w:rFonts w:eastAsiaTheme="minorHAnsi"/>
          <w:sz w:val="28"/>
          <w:szCs w:val="28"/>
          <w:lang w:eastAsia="en-US"/>
        </w:rPr>
      </w:pPr>
      <w:r w:rsidRPr="00FB03B4">
        <w:rPr>
          <w:rFonts w:eastAsiaTheme="minorHAnsi"/>
          <w:b/>
          <w:bCs/>
          <w:sz w:val="28"/>
          <w:szCs w:val="28"/>
          <w:lang w:eastAsia="en-US"/>
        </w:rPr>
        <w:t>http://scertlibrary.sertcg.in</w:t>
      </w:r>
    </w:p>
    <w:p w:rsidR="00DD015A" w:rsidRDefault="00DD015A" w:rsidP="00DD015A">
      <w:pPr>
        <w:rPr>
          <w:b/>
          <w:bCs/>
        </w:rPr>
      </w:pPr>
    </w:p>
    <w:p w:rsidR="00DD015A" w:rsidRPr="00DC736E" w:rsidRDefault="00F31B08" w:rsidP="00DD015A">
      <w:pPr>
        <w:rPr>
          <w:b/>
          <w:bCs/>
        </w:rPr>
      </w:pPr>
      <w:r>
        <w:rPr>
          <w:b/>
          <w:bCs/>
        </w:rPr>
        <w:t>4</w:t>
      </w:r>
      <w:r w:rsidR="00DD015A" w:rsidRPr="00DC736E">
        <w:rPr>
          <w:b/>
          <w:bCs/>
        </w:rPr>
        <w:t>. Shiksha ke Goth: Monthly E-News Letter</w:t>
      </w:r>
    </w:p>
    <w:p w:rsidR="00DD015A" w:rsidRDefault="00DD015A" w:rsidP="00DD015A">
      <w:pPr>
        <w:jc w:val="both"/>
      </w:pPr>
    </w:p>
    <w:p w:rsidR="00DD015A" w:rsidRDefault="00DD015A" w:rsidP="00DD015A">
      <w:pPr>
        <w:ind w:left="720"/>
        <w:jc w:val="both"/>
      </w:pPr>
      <w:r w:rsidRPr="0057377D">
        <w:t>“Shiksha ke Goth” e-magazine published monthly to share/guide teachers / parents/ community regarding how to continue learning and to share best practices in the state to adopt or to learn from others.</w:t>
      </w:r>
      <w:r>
        <w:t xml:space="preserve"> This magazine also shares the activities during the month.</w:t>
      </w:r>
    </w:p>
    <w:p w:rsidR="00C66692" w:rsidRDefault="00C66692" w:rsidP="00DD5161">
      <w:pPr>
        <w:tabs>
          <w:tab w:val="left" w:pos="270"/>
        </w:tabs>
        <w:rPr>
          <w:b/>
          <w:bCs/>
          <w:sz w:val="28"/>
          <w:szCs w:val="28"/>
        </w:rPr>
      </w:pPr>
    </w:p>
    <w:p w:rsidR="00BA0549" w:rsidRDefault="00F31B08" w:rsidP="00F22B17">
      <w:pPr>
        <w:rPr>
          <w:b/>
          <w:bCs/>
        </w:rPr>
      </w:pPr>
      <w:r>
        <w:rPr>
          <w:b/>
          <w:bCs/>
        </w:rPr>
        <w:t>5</w:t>
      </w:r>
      <w:r w:rsidR="00F22B17" w:rsidRPr="00BA0549">
        <w:rPr>
          <w:b/>
          <w:bCs/>
        </w:rPr>
        <w:t>. Swami Atmanand Government English Medium Schools (SAGES)</w:t>
      </w:r>
    </w:p>
    <w:p w:rsidR="00F22B17" w:rsidRPr="00BA0549" w:rsidRDefault="00F22B17" w:rsidP="00F22B17">
      <w:pPr>
        <w:rPr>
          <w:b/>
          <w:bCs/>
        </w:rPr>
      </w:pPr>
      <w:r w:rsidRPr="00BA0549">
        <w:rPr>
          <w:b/>
          <w:bCs/>
        </w:rPr>
        <w:t xml:space="preserve"> </w:t>
      </w:r>
    </w:p>
    <w:p w:rsidR="00F22B17" w:rsidRDefault="00F22B17" w:rsidP="00563E1C">
      <w:pPr>
        <w:ind w:left="720"/>
      </w:pPr>
      <w:r>
        <w:t>To provide quality education in English Medium state imitated the establishment of “Swami Atmanand Government English Medium Schools” where all modern facilities are being provided.</w:t>
      </w:r>
      <w:r w:rsidR="000002BC">
        <w:t xml:space="preserve"> Total of 403 English Medium and on public demand 351 Hindi Medium Schools are started. </w:t>
      </w:r>
      <w:r w:rsidR="005800E6">
        <w:t>4.49 Lakh students are studying in these schools.</w:t>
      </w:r>
    </w:p>
    <w:p w:rsidR="00F22B17" w:rsidRDefault="00F22B17" w:rsidP="00F22B17">
      <w:r>
        <w:t xml:space="preserve"> </w:t>
      </w:r>
    </w:p>
    <w:p w:rsidR="00DC736E" w:rsidRDefault="00DC736E" w:rsidP="00DD5161">
      <w:pPr>
        <w:jc w:val="both"/>
      </w:pPr>
    </w:p>
    <w:p w:rsidR="00FB03B4" w:rsidRPr="008808FE" w:rsidRDefault="00FB03B4" w:rsidP="00DD5161">
      <w:pPr>
        <w:jc w:val="both"/>
      </w:pPr>
    </w:p>
    <w:p w:rsidR="008402FE" w:rsidRDefault="00F31B08" w:rsidP="00563E1C">
      <w:pPr>
        <w:rPr>
          <w:b/>
          <w:bCs/>
        </w:rPr>
      </w:pPr>
      <w:r>
        <w:rPr>
          <w:b/>
          <w:bCs/>
        </w:rPr>
        <w:lastRenderedPageBreak/>
        <w:t>6</w:t>
      </w:r>
      <w:r w:rsidR="008402FE">
        <w:rPr>
          <w:b/>
          <w:bCs/>
        </w:rPr>
        <w:t xml:space="preserve">. </w:t>
      </w:r>
      <w:r w:rsidR="008402FE" w:rsidRPr="00FA2CB4">
        <w:rPr>
          <w:b/>
          <w:bCs/>
        </w:rPr>
        <w:t>Online Registration of NGO and work allotment by SCERT to NGOs.</w:t>
      </w:r>
    </w:p>
    <w:p w:rsidR="008402FE" w:rsidRPr="00FA2CB4" w:rsidRDefault="008402FE" w:rsidP="008402FE">
      <w:pPr>
        <w:rPr>
          <w:b/>
          <w:bCs/>
        </w:rPr>
      </w:pPr>
    </w:p>
    <w:p w:rsidR="008402FE" w:rsidRPr="00A77FFC" w:rsidRDefault="008402FE" w:rsidP="008402FE">
      <w:pPr>
        <w:ind w:left="720"/>
        <w:jc w:val="both"/>
      </w:pPr>
      <w:r w:rsidRPr="00A77FFC">
        <w:t>To get systematic academic support to education department in various fields, all NGOs who want to work in Chhattisgarh were asked to register online at SCERT website. All NGOs were requested to submit their proposal and give presentation among academic committee consisting of SCERT academic members, academic representatives of Samagra Shiksha, Directorate of Public Instruction and C.G. Board of Secondary Education.</w:t>
      </w:r>
    </w:p>
    <w:p w:rsidR="008402FE" w:rsidRDefault="008402FE" w:rsidP="008402FE">
      <w:pPr>
        <w:ind w:left="720"/>
        <w:jc w:val="both"/>
      </w:pPr>
      <w:r w:rsidRPr="00A77FFC">
        <w:t>The objective of this exercise is to avoid repetitive tasks performed by NGOs and get help regarding what is needed in the School Education Department. In the presentation the academic committee thoroughly examined the proposals and given inputs regarding states requirements.</w:t>
      </w:r>
    </w:p>
    <w:p w:rsidR="008402FE" w:rsidRDefault="008402FE" w:rsidP="008402FE">
      <w:pPr>
        <w:ind w:left="720"/>
        <w:jc w:val="both"/>
      </w:pPr>
      <w:r>
        <w:t>After presentations were over from all NGOs, Director SCERT issued work allotment based on the recommendations of academic committee. NGOs were also asked to upload regular reports to SCERT portal.  In 202</w:t>
      </w:r>
      <w:r w:rsidR="00184F88">
        <w:t>3</w:t>
      </w:r>
      <w:r>
        <w:t>-2</w:t>
      </w:r>
      <w:r w:rsidR="00184F88">
        <w:t>4</w:t>
      </w:r>
      <w:r>
        <w:t xml:space="preserve"> total of </w:t>
      </w:r>
      <w:r w:rsidR="00184F88">
        <w:t>32</w:t>
      </w:r>
      <w:r>
        <w:t xml:space="preserve"> NGOs were registered and </w:t>
      </w:r>
      <w:r w:rsidR="00184F88">
        <w:t>28</w:t>
      </w:r>
      <w:r>
        <w:t xml:space="preserve"> NGOs are working in the state. </w:t>
      </w:r>
    </w:p>
    <w:p w:rsidR="00F22B17" w:rsidRDefault="00F22B17" w:rsidP="00DD5161">
      <w:pPr>
        <w:jc w:val="both"/>
      </w:pPr>
    </w:p>
    <w:p w:rsidR="00E1441A" w:rsidRDefault="00E1441A" w:rsidP="00E1441A">
      <w:pPr>
        <w:jc w:val="both"/>
      </w:pPr>
      <w:r>
        <w:t xml:space="preserve">7. Daily Teaching Plan for the age group of 3-4, 4-5 and 5-6 students under ECCE program. </w:t>
      </w:r>
      <w:r>
        <w:t xml:space="preserve">   </w:t>
      </w:r>
    </w:p>
    <w:p w:rsidR="00E1441A" w:rsidRDefault="00E1441A" w:rsidP="00E1441A">
      <w:pPr>
        <w:jc w:val="both"/>
      </w:pPr>
      <w:r>
        <w:t xml:space="preserve">    </w:t>
      </w:r>
      <w:proofErr w:type="gramStart"/>
      <w:r>
        <w:t>The  Daily</w:t>
      </w:r>
      <w:proofErr w:type="gramEnd"/>
      <w:r>
        <w:t xml:space="preserve"> Teaching Plan is aligned with Los and</w:t>
      </w:r>
      <w:r>
        <w:t xml:space="preserve"> </w:t>
      </w:r>
      <w:r>
        <w:t>SCF.</w:t>
      </w:r>
    </w:p>
    <w:p w:rsidR="007546FE" w:rsidRDefault="007546FE" w:rsidP="00E1441A">
      <w:pPr>
        <w:jc w:val="both"/>
      </w:pPr>
      <w:bookmarkStart w:id="0" w:name="_GoBack"/>
      <w:bookmarkEnd w:id="0"/>
    </w:p>
    <w:p w:rsidR="00E1441A" w:rsidRDefault="00E1441A" w:rsidP="00E1441A">
      <w:pPr>
        <w:ind w:left="-450"/>
        <w:jc w:val="both"/>
      </w:pPr>
      <w:r>
        <w:t xml:space="preserve">         8. 5 DTH Channels are being transmitted for Class 9</w:t>
      </w:r>
      <w:r w:rsidRPr="00956B14">
        <w:rPr>
          <w:vertAlign w:val="superscript"/>
        </w:rPr>
        <w:t>th</w:t>
      </w:r>
      <w:r>
        <w:t xml:space="preserve"> to 12</w:t>
      </w:r>
      <w:r w:rsidRPr="00956B14">
        <w:rPr>
          <w:vertAlign w:val="superscript"/>
        </w:rPr>
        <w:t>th</w:t>
      </w:r>
      <w:r>
        <w:t xml:space="preserve"> students. </w:t>
      </w:r>
    </w:p>
    <w:p w:rsidR="00E1441A" w:rsidRDefault="00E1441A" w:rsidP="00DD5161">
      <w:pPr>
        <w:jc w:val="both"/>
      </w:pPr>
    </w:p>
    <w:p w:rsidR="00DD5161" w:rsidRPr="00856C2A" w:rsidRDefault="00DD5161" w:rsidP="00DD5161">
      <w:pPr>
        <w:pStyle w:val="ListParagraph"/>
        <w:ind w:left="0"/>
        <w:jc w:val="center"/>
      </w:pPr>
      <w:r w:rsidRPr="00856C2A">
        <w:t>*****</w:t>
      </w:r>
    </w:p>
    <w:p w:rsidR="00ED29EB" w:rsidRDefault="00ED29EB"/>
    <w:p w:rsidR="00160684" w:rsidRPr="006A48E2" w:rsidRDefault="00160684" w:rsidP="00F22B17">
      <w:pPr>
        <w:pStyle w:val="ListParagraph"/>
        <w:spacing w:line="276" w:lineRule="auto"/>
        <w:ind w:left="360"/>
        <w:jc w:val="both"/>
        <w:rPr>
          <w:rFonts w:ascii="DevLys 010" w:hAnsi="DevLys 010"/>
          <w:sz w:val="32"/>
          <w:szCs w:val="32"/>
        </w:rPr>
      </w:pPr>
    </w:p>
    <w:p w:rsidR="00160684" w:rsidRDefault="00160684"/>
    <w:sectPr w:rsidR="00160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altName w:val="Calibri"/>
    <w:panose1 w:val="00000000000000000000"/>
    <w:charset w:val="00"/>
    <w:family w:val="swiss"/>
    <w:notTrueType/>
    <w:pitch w:val="default"/>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4752B"/>
    <w:multiLevelType w:val="hybridMultilevel"/>
    <w:tmpl w:val="9CEEC4F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FAC7AE9"/>
    <w:multiLevelType w:val="hybridMultilevel"/>
    <w:tmpl w:val="41A4BA88"/>
    <w:lvl w:ilvl="0" w:tplc="6A4A328C">
      <w:start w:val="1"/>
      <w:numFmt w:val="bullet"/>
      <w:lvlText w:val="•"/>
      <w:lvlJc w:val="left"/>
      <w:pPr>
        <w:tabs>
          <w:tab w:val="num" w:pos="720"/>
        </w:tabs>
        <w:ind w:left="720" w:hanging="360"/>
      </w:pPr>
      <w:rPr>
        <w:rFonts w:ascii="Arial" w:hAnsi="Arial" w:hint="default"/>
      </w:rPr>
    </w:lvl>
    <w:lvl w:ilvl="1" w:tplc="71960BCE" w:tentative="1">
      <w:start w:val="1"/>
      <w:numFmt w:val="bullet"/>
      <w:lvlText w:val="•"/>
      <w:lvlJc w:val="left"/>
      <w:pPr>
        <w:tabs>
          <w:tab w:val="num" w:pos="1440"/>
        </w:tabs>
        <w:ind w:left="1440" w:hanging="360"/>
      </w:pPr>
      <w:rPr>
        <w:rFonts w:ascii="Arial" w:hAnsi="Arial" w:hint="default"/>
      </w:rPr>
    </w:lvl>
    <w:lvl w:ilvl="2" w:tplc="60587C26" w:tentative="1">
      <w:start w:val="1"/>
      <w:numFmt w:val="bullet"/>
      <w:lvlText w:val="•"/>
      <w:lvlJc w:val="left"/>
      <w:pPr>
        <w:tabs>
          <w:tab w:val="num" w:pos="2160"/>
        </w:tabs>
        <w:ind w:left="2160" w:hanging="360"/>
      </w:pPr>
      <w:rPr>
        <w:rFonts w:ascii="Arial" w:hAnsi="Arial" w:hint="default"/>
      </w:rPr>
    </w:lvl>
    <w:lvl w:ilvl="3" w:tplc="1D1C3234" w:tentative="1">
      <w:start w:val="1"/>
      <w:numFmt w:val="bullet"/>
      <w:lvlText w:val="•"/>
      <w:lvlJc w:val="left"/>
      <w:pPr>
        <w:tabs>
          <w:tab w:val="num" w:pos="2880"/>
        </w:tabs>
        <w:ind w:left="2880" w:hanging="360"/>
      </w:pPr>
      <w:rPr>
        <w:rFonts w:ascii="Arial" w:hAnsi="Arial" w:hint="default"/>
      </w:rPr>
    </w:lvl>
    <w:lvl w:ilvl="4" w:tplc="47FCE834" w:tentative="1">
      <w:start w:val="1"/>
      <w:numFmt w:val="bullet"/>
      <w:lvlText w:val="•"/>
      <w:lvlJc w:val="left"/>
      <w:pPr>
        <w:tabs>
          <w:tab w:val="num" w:pos="3600"/>
        </w:tabs>
        <w:ind w:left="3600" w:hanging="360"/>
      </w:pPr>
      <w:rPr>
        <w:rFonts w:ascii="Arial" w:hAnsi="Arial" w:hint="default"/>
      </w:rPr>
    </w:lvl>
    <w:lvl w:ilvl="5" w:tplc="BD8C259E" w:tentative="1">
      <w:start w:val="1"/>
      <w:numFmt w:val="bullet"/>
      <w:lvlText w:val="•"/>
      <w:lvlJc w:val="left"/>
      <w:pPr>
        <w:tabs>
          <w:tab w:val="num" w:pos="4320"/>
        </w:tabs>
        <w:ind w:left="4320" w:hanging="360"/>
      </w:pPr>
      <w:rPr>
        <w:rFonts w:ascii="Arial" w:hAnsi="Arial" w:hint="default"/>
      </w:rPr>
    </w:lvl>
    <w:lvl w:ilvl="6" w:tplc="7422B49E" w:tentative="1">
      <w:start w:val="1"/>
      <w:numFmt w:val="bullet"/>
      <w:lvlText w:val="•"/>
      <w:lvlJc w:val="left"/>
      <w:pPr>
        <w:tabs>
          <w:tab w:val="num" w:pos="5040"/>
        </w:tabs>
        <w:ind w:left="5040" w:hanging="360"/>
      </w:pPr>
      <w:rPr>
        <w:rFonts w:ascii="Arial" w:hAnsi="Arial" w:hint="default"/>
      </w:rPr>
    </w:lvl>
    <w:lvl w:ilvl="7" w:tplc="C97AF54E" w:tentative="1">
      <w:start w:val="1"/>
      <w:numFmt w:val="bullet"/>
      <w:lvlText w:val="•"/>
      <w:lvlJc w:val="left"/>
      <w:pPr>
        <w:tabs>
          <w:tab w:val="num" w:pos="5760"/>
        </w:tabs>
        <w:ind w:left="5760" w:hanging="360"/>
      </w:pPr>
      <w:rPr>
        <w:rFonts w:ascii="Arial" w:hAnsi="Arial" w:hint="default"/>
      </w:rPr>
    </w:lvl>
    <w:lvl w:ilvl="8" w:tplc="5DB8E7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77E0C52"/>
    <w:multiLevelType w:val="hybridMultilevel"/>
    <w:tmpl w:val="92CC2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61"/>
    <w:rsid w:val="000002BC"/>
    <w:rsid w:val="00160684"/>
    <w:rsid w:val="00184F88"/>
    <w:rsid w:val="00563E1C"/>
    <w:rsid w:val="005800E6"/>
    <w:rsid w:val="00687F1A"/>
    <w:rsid w:val="006E45D7"/>
    <w:rsid w:val="006F2EC2"/>
    <w:rsid w:val="006F4D2F"/>
    <w:rsid w:val="00750214"/>
    <w:rsid w:val="007546FE"/>
    <w:rsid w:val="007B3313"/>
    <w:rsid w:val="007F48F8"/>
    <w:rsid w:val="008402FE"/>
    <w:rsid w:val="00852F7E"/>
    <w:rsid w:val="00853E5E"/>
    <w:rsid w:val="008808FE"/>
    <w:rsid w:val="008D33ED"/>
    <w:rsid w:val="00950134"/>
    <w:rsid w:val="00953102"/>
    <w:rsid w:val="00AA5A6C"/>
    <w:rsid w:val="00B24EBE"/>
    <w:rsid w:val="00B47662"/>
    <w:rsid w:val="00BA0549"/>
    <w:rsid w:val="00BF2186"/>
    <w:rsid w:val="00C66692"/>
    <w:rsid w:val="00D33519"/>
    <w:rsid w:val="00D919C0"/>
    <w:rsid w:val="00DC736E"/>
    <w:rsid w:val="00DD015A"/>
    <w:rsid w:val="00DD5161"/>
    <w:rsid w:val="00DE2479"/>
    <w:rsid w:val="00DF66D4"/>
    <w:rsid w:val="00E1441A"/>
    <w:rsid w:val="00ED29EB"/>
    <w:rsid w:val="00F22B17"/>
    <w:rsid w:val="00F27B2B"/>
    <w:rsid w:val="00F31B08"/>
    <w:rsid w:val="00FB03B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D8A6"/>
  <w15:chartTrackingRefBased/>
  <w15:docId w15:val="{94822403-8237-4E71-B90F-677BB9C4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161"/>
    <w:pPr>
      <w:spacing w:after="0" w:line="240" w:lineRule="auto"/>
    </w:pPr>
    <w:rPr>
      <w:rFonts w:ascii="Times New Roman" w:eastAsia="Times New Roman" w:hAnsi="Times New Roman" w:cs="Times New Roman"/>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evel-1,Resume Title,TOC style,lp1,Bullet OSM,Proposal Bullet List,Figure_name,List Paragraph1,Bullet- First level,List Paragraph11,List Paragraph Char Char,b1,Number_1,new,SGLText List Paragraph,List Paragraph2,Colorful List - Accent 11"/>
    <w:basedOn w:val="Normal"/>
    <w:link w:val="ListParagraphChar"/>
    <w:uiPriority w:val="34"/>
    <w:qFormat/>
    <w:rsid w:val="00DD5161"/>
    <w:pPr>
      <w:ind w:left="720"/>
      <w:contextualSpacing/>
    </w:pPr>
    <w:rPr>
      <w:rFonts w:eastAsia="SimSun"/>
      <w:lang w:val="en-US" w:eastAsia="en-US" w:bidi="ar-SA"/>
    </w:rPr>
  </w:style>
  <w:style w:type="character" w:customStyle="1" w:styleId="ListParagraphChar">
    <w:name w:val="List Paragraph Char"/>
    <w:aliases w:val="Level-1 Char,Resume Title Char,TOC style Char,lp1 Char,Bullet OSM Char,Proposal Bullet List Char,Figure_name Char,List Paragraph1 Char,Bullet- First level Char,List Paragraph11 Char,List Paragraph Char Char Char,b1 Char,Number_1 Char"/>
    <w:basedOn w:val="DefaultParagraphFont"/>
    <w:link w:val="ListParagraph"/>
    <w:uiPriority w:val="34"/>
    <w:qFormat/>
    <w:rsid w:val="00DD5161"/>
    <w:rPr>
      <w:rFonts w:ascii="Times New Roman" w:eastAsia="SimSun" w:hAnsi="Times New Roman" w:cs="Times New Roman"/>
      <w:sz w:val="24"/>
      <w:szCs w:val="24"/>
      <w:lang w:val="en-US"/>
    </w:rPr>
  </w:style>
  <w:style w:type="character" w:styleId="Hyperlink">
    <w:name w:val="Hyperlink"/>
    <w:basedOn w:val="DefaultParagraphFont"/>
    <w:uiPriority w:val="99"/>
    <w:unhideWhenUsed/>
    <w:rsid w:val="00DD5161"/>
    <w:rPr>
      <w:color w:val="0000FF"/>
      <w:u w:val="single"/>
    </w:rPr>
  </w:style>
  <w:style w:type="character" w:customStyle="1" w:styleId="normaltextrun">
    <w:name w:val="normaltextrun"/>
    <w:basedOn w:val="DefaultParagraphFont"/>
    <w:rsid w:val="00DD5161"/>
  </w:style>
  <w:style w:type="character" w:customStyle="1" w:styleId="spellingerror">
    <w:name w:val="spellingerror"/>
    <w:basedOn w:val="DefaultParagraphFont"/>
    <w:rsid w:val="00DD5161"/>
  </w:style>
  <w:style w:type="paragraph" w:customStyle="1" w:styleId="Default">
    <w:name w:val="Default"/>
    <w:rsid w:val="006F2EC2"/>
    <w:pPr>
      <w:autoSpaceDE w:val="0"/>
      <w:autoSpaceDN w:val="0"/>
      <w:adjustRightInd w:val="0"/>
      <w:spacing w:after="0" w:line="240" w:lineRule="auto"/>
    </w:pPr>
    <w:rPr>
      <w:rFonts w:ascii="Poppins" w:hAnsi="Poppins" w:cs="Poppins"/>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32</cp:revision>
  <dcterms:created xsi:type="dcterms:W3CDTF">2023-01-23T05:10:00Z</dcterms:created>
  <dcterms:modified xsi:type="dcterms:W3CDTF">2024-01-16T19:20:00Z</dcterms:modified>
</cp:coreProperties>
</file>